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BE8C4" w14:textId="6830EC01" w:rsidR="00E10D7D" w:rsidRDefault="00E10D7D" w:rsidP="007E0482">
      <w:pPr>
        <w:spacing w:line="480" w:lineRule="auto"/>
      </w:pPr>
    </w:p>
    <w:p w14:paraId="2FB81E51" w14:textId="77777777" w:rsidR="00F223FF" w:rsidRDefault="00F223FF" w:rsidP="00F223FF">
      <w:pPr>
        <w:spacing w:line="480" w:lineRule="auto"/>
      </w:pPr>
      <w:r>
        <w:t>Psych 479SE</w:t>
      </w:r>
      <w:r>
        <w:tab/>
      </w:r>
      <w:r>
        <w:tab/>
      </w:r>
      <w:r>
        <w:tab/>
      </w:r>
      <w:r>
        <w:tab/>
      </w:r>
      <w:r>
        <w:tab/>
      </w:r>
      <w:r>
        <w:tab/>
      </w:r>
      <w:r>
        <w:tab/>
      </w:r>
      <w:r>
        <w:tab/>
      </w:r>
      <w:r>
        <w:tab/>
      </w:r>
    </w:p>
    <w:p w14:paraId="456FD0C2" w14:textId="77777777" w:rsidR="00F223FF" w:rsidRDefault="00F223FF" w:rsidP="00F223FF">
      <w:pPr>
        <w:spacing w:line="480" w:lineRule="auto"/>
      </w:pPr>
      <w:r>
        <w:t>Mark P. Otten</w:t>
      </w:r>
    </w:p>
    <w:p w14:paraId="37DAD1C8" w14:textId="6DA87951" w:rsidR="00F223FF" w:rsidRPr="007E0482" w:rsidRDefault="00F223FF" w:rsidP="00F223FF">
      <w:pPr>
        <w:spacing w:line="480" w:lineRule="auto"/>
      </w:pPr>
      <w:r>
        <w:t>Fall ‘21</w:t>
      </w:r>
    </w:p>
    <w:p w14:paraId="5D55526B" w14:textId="6CB68F37" w:rsidR="00B80AAB" w:rsidRPr="007E0482" w:rsidRDefault="00F1614A" w:rsidP="007E0482">
      <w:pPr>
        <w:spacing w:line="480" w:lineRule="auto"/>
        <w:jc w:val="center"/>
        <w:rPr>
          <w:b/>
          <w:bCs/>
        </w:rPr>
      </w:pPr>
      <w:r w:rsidRPr="007E0482">
        <w:rPr>
          <w:b/>
          <w:bCs/>
        </w:rPr>
        <w:t>Role of the Coach in Developing Self confidence in Players</w:t>
      </w:r>
    </w:p>
    <w:p w14:paraId="0D21DB1A" w14:textId="3AAD58FC" w:rsidR="00E10D7D" w:rsidRPr="007E0482" w:rsidRDefault="00F1614A" w:rsidP="007E0482">
      <w:pPr>
        <w:spacing w:line="480" w:lineRule="auto"/>
        <w:ind w:firstLine="720"/>
        <w:rPr>
          <w:b/>
          <w:bCs/>
        </w:rPr>
      </w:pPr>
      <w:r w:rsidRPr="007E0482">
        <w:rPr>
          <w:b/>
          <w:bCs/>
        </w:rPr>
        <w:t xml:space="preserve">Introduction </w:t>
      </w:r>
    </w:p>
    <w:p w14:paraId="33B4ECED" w14:textId="47AF4DE6" w:rsidR="00B80AAB" w:rsidRPr="007E0482" w:rsidRDefault="00F1614A" w:rsidP="007E0482">
      <w:pPr>
        <w:spacing w:line="480" w:lineRule="auto"/>
        <w:ind w:firstLine="720"/>
      </w:pPr>
      <w:r w:rsidRPr="007E0482">
        <w:t>There are a variety of parties involved in the sporting and athletics activities including players, team managers, and coaches. A coach is an individual who directs the players during training and sporting competitions. In an academic setup, a coach may be considered a teacher. A coach plays many roles in sports including helping people who participate in sports to achieve their potential, supporting professional sportspeople and teams to work closely together and improve their sporting performance</w:t>
      </w:r>
      <w:r w:rsidR="00BF6C48" w:rsidRPr="007E0482">
        <w:t xml:space="preserve">. Many coaches operate as technical supporters, motivators, leaders, and most importantly a role models for the athlete. </w:t>
      </w:r>
      <w:r w:rsidR="006352A9" w:rsidRPr="007E0482">
        <w:t>The emphasis of this discussion was to discuss the roles of a coach in developing self-confidence in players.</w:t>
      </w:r>
      <w:r w:rsidR="00F84FD6" w:rsidRPr="007E0482">
        <w:t xml:space="preserve"> </w:t>
      </w:r>
      <w:r w:rsidR="006352A9" w:rsidRPr="007E0482">
        <w:t>The coach spends a considerable amount of time with an athlete. One of the main roles of the coach is to ensure the player achieves sporting success. Sporting success begins when the athlete has confidence in themselves</w:t>
      </w:r>
      <w:r w:rsidR="00DC22AF" w:rsidRPr="007E0482">
        <w:t xml:space="preserve">. Self-confidence refers to one's attitudes towards their skills and abilities. As an athlete, one has to trust in himself/herself that she can perform in the sporting activity and compete without fear of failure.  This is the main reason why the topic was chosen and researched on. </w:t>
      </w:r>
      <w:r w:rsidR="007C49DB" w:rsidRPr="007E0482">
        <w:t xml:space="preserve">while observing the school women’s volleyball team train and compete, the following observations were made and the roles of the coach came out as discussed below. </w:t>
      </w:r>
    </w:p>
    <w:p w14:paraId="627BDB35" w14:textId="77777777" w:rsidR="00B975FD" w:rsidRPr="007E0482" w:rsidRDefault="00B975FD" w:rsidP="007E0482">
      <w:pPr>
        <w:spacing w:line="480" w:lineRule="auto"/>
        <w:ind w:firstLine="720"/>
      </w:pPr>
    </w:p>
    <w:p w14:paraId="7E3AB10C" w14:textId="4A1827C4" w:rsidR="006352A9" w:rsidRPr="007E0482" w:rsidRDefault="00F1614A" w:rsidP="007E0482">
      <w:pPr>
        <w:spacing w:line="480" w:lineRule="auto"/>
        <w:ind w:firstLine="720"/>
        <w:rPr>
          <w:b/>
          <w:bCs/>
        </w:rPr>
      </w:pPr>
      <w:r w:rsidRPr="007E0482">
        <w:rPr>
          <w:b/>
          <w:bCs/>
        </w:rPr>
        <w:t xml:space="preserve">Literature Review </w:t>
      </w:r>
    </w:p>
    <w:p w14:paraId="7986395F" w14:textId="6E65F0EF" w:rsidR="001F3573" w:rsidRPr="007E0482" w:rsidRDefault="00F1614A" w:rsidP="007E0482">
      <w:pPr>
        <w:spacing w:line="480" w:lineRule="auto"/>
        <w:ind w:firstLine="720"/>
      </w:pPr>
      <w:r w:rsidRPr="007E0482">
        <w:t>Most coaches needed self-confident players since they believed that anything is possible. They believe in hard work as they knew that the best results will come out of it. Although, many coaches struggle to get self-confident players. The following steps are useful for coaches to develop confidence in their players and they include:</w:t>
      </w:r>
    </w:p>
    <w:p w14:paraId="57D8FD5B" w14:textId="7E577BB5" w:rsidR="001F3573" w:rsidRPr="007E0482" w:rsidRDefault="00F1614A" w:rsidP="007E0482">
      <w:pPr>
        <w:spacing w:line="480" w:lineRule="auto"/>
        <w:ind w:firstLine="720"/>
      </w:pPr>
      <w:r w:rsidRPr="007E0482">
        <w:t xml:space="preserve">A coach provides repetition which is useful in building self-confidence. Back then when one first learned how to ride a </w:t>
      </w:r>
      <w:r w:rsidR="007F2A8D" w:rsidRPr="007E0482">
        <w:t>bicycle,</w:t>
      </w:r>
      <w:r w:rsidRPr="007E0482">
        <w:t xml:space="preserve"> they were nervous as they couldn't balance, and </w:t>
      </w:r>
      <w:r w:rsidR="007F2A8D" w:rsidRPr="007E0482">
        <w:t>also,</w:t>
      </w:r>
      <w:r w:rsidRPr="007E0482">
        <w:t xml:space="preserve"> they were scared of falling but after </w:t>
      </w:r>
      <w:r w:rsidR="007F2A8D" w:rsidRPr="007E0482">
        <w:t>some time you gained confidence and never looked back</w:t>
      </w:r>
      <w:r w:rsidR="00BA7006" w:rsidRPr="007E0482">
        <w:t xml:space="preserve"> (</w:t>
      </w:r>
      <w:r w:rsidR="00252CF4">
        <w:t>Cowden</w:t>
      </w:r>
      <w:r w:rsidR="00BA7006" w:rsidRPr="007E0482">
        <w:t>, 201</w:t>
      </w:r>
      <w:r w:rsidR="00252CF4">
        <w:t>7</w:t>
      </w:r>
      <w:r w:rsidR="00BA7006" w:rsidRPr="007E0482">
        <w:t>)</w:t>
      </w:r>
      <w:r w:rsidR="007F2A8D" w:rsidRPr="007E0482">
        <w:t xml:space="preserve">. The same applies to coaches, they need to use fundamentals while teaching their players. If they haven’t mastered the fundamentals, players will never have confidence in taking the necessary risks to win big. Repetition of skill </w:t>
      </w:r>
      <w:r w:rsidR="003366E7" w:rsidRPr="007E0482">
        <w:t>nurtures</w:t>
      </w:r>
      <w:r w:rsidR="007F2A8D" w:rsidRPr="007E0482">
        <w:t xml:space="preserve"> self-confidence is it in sports or not.</w:t>
      </w:r>
      <w:r w:rsidR="003B430A" w:rsidRPr="007E0482">
        <w:t xml:space="preserve"> According to (Robin, et al. 2017), physical literacy in developing physical capability is discovered. The developmental changes are also explained adding significant sources of capability at different levels. An individual command model is recommended in maintaining a stable sense of self-confidence of junior players. Helplessness also has been explained on how it is killing the self-confidence of a young player. Understanding your coach makes one identify the </w:t>
      </w:r>
      <w:r w:rsidR="008A2C79" w:rsidRPr="007E0482">
        <w:t xml:space="preserve">areas of their weakness and work on them thus building their self-confidence and making them taking risks as they knew they will win at the end. </w:t>
      </w:r>
    </w:p>
    <w:p w14:paraId="362A5732" w14:textId="2F5E49EE" w:rsidR="003366E7" w:rsidRPr="007E0482" w:rsidRDefault="00F1614A" w:rsidP="007E0482">
      <w:pPr>
        <w:spacing w:line="480" w:lineRule="auto"/>
        <w:ind w:firstLine="720"/>
      </w:pPr>
      <w:r w:rsidRPr="007E0482">
        <w:t>Promot</w:t>
      </w:r>
      <w:r w:rsidR="00D025DB" w:rsidRPr="007E0482">
        <w:t>ing</w:t>
      </w:r>
      <w:r w:rsidRPr="007E0482">
        <w:t xml:space="preserve"> self-talk</w:t>
      </w:r>
      <w:r w:rsidR="00D025DB" w:rsidRPr="007E0482">
        <w:t xml:space="preserve"> during training is one thing that a coach does to motivate athletes in building their confidence.</w:t>
      </w:r>
      <w:r w:rsidR="00D025DB" w:rsidRPr="007E0482">
        <w:rPr>
          <w:b/>
          <w:bCs/>
        </w:rPr>
        <w:t xml:space="preserve"> </w:t>
      </w:r>
      <w:r w:rsidRPr="007E0482">
        <w:t xml:space="preserve">One of the biggest challenges that players will forever face is the one reflecting.  Also, most grownups have this habit of talking down </w:t>
      </w:r>
      <w:r w:rsidRPr="007E0482">
        <w:lastRenderedPageBreak/>
        <w:t>on themselves. If the coaches truly want to give their players tools for an effective life, then they must teach them the value of self-talk. Praising them frequently is one of the best ways. Players believe in their coaches and if they hear from them, they will start believing in themselves and think it's true. They also need to be taught the value of declarations</w:t>
      </w:r>
      <w:r w:rsidR="00BA7006" w:rsidRPr="007E0482">
        <w:t xml:space="preserve"> (Hays et al, 2009)</w:t>
      </w:r>
      <w:r w:rsidRPr="007E0482">
        <w:t xml:space="preserve">. </w:t>
      </w:r>
      <w:r w:rsidR="008F1D73" w:rsidRPr="007E0482">
        <w:t xml:space="preserve">Lastly, coaches need to write to their players a note telling them how important they are and allow them to write for themselves a congratulatory note on something they value the most. </w:t>
      </w:r>
    </w:p>
    <w:p w14:paraId="27E8F31A" w14:textId="32FFDDE8" w:rsidR="008F1D73" w:rsidRPr="007E0482" w:rsidRDefault="00F1614A" w:rsidP="007E0482">
      <w:pPr>
        <w:spacing w:line="480" w:lineRule="auto"/>
        <w:ind w:firstLine="720"/>
      </w:pPr>
      <w:r w:rsidRPr="007E0482">
        <w:t>Coaches develop player confidence by helping them lift others. building confidence in other people is one of the best ways of developing confidence. As they always say, we lose nothing by helping others as it will always come back to us. The confidence of coaches increases when they get a lot of thanks from their players for what they taught them. Coaches challenges their players to praise their co-players</w:t>
      </w:r>
      <w:r w:rsidR="00801BB7" w:rsidRPr="007E0482">
        <w:t>. Individuals need to congratulate each other for a job well done. Lifting others increases player's self-confidence.</w:t>
      </w:r>
      <w:r w:rsidR="00D10929" w:rsidRPr="007E0482">
        <w:t xml:space="preserve"> Better performance coaching comprises a motivation for sports advancement and the essential to win</w:t>
      </w:r>
      <w:r w:rsidRPr="007E0482">
        <w:t>ning (Santos et al, 2017)</w:t>
      </w:r>
      <w:r w:rsidR="00D10929" w:rsidRPr="007E0482">
        <w:t xml:space="preserve">. Also, coaches have been argued to provide opportunities for volleyball players to interact certainly. Engage them in competition but a positive environment. In other studies, </w:t>
      </w:r>
      <w:r w:rsidR="00BC21C4" w:rsidRPr="007E0482">
        <w:t xml:space="preserve">some scholars research that players between thirteen to eighteen years old and 5 coaches indicate that some coaches neglect PD while concentrating on sport skill growth and game performances. Positively, coaches involved in high-performance sport still have a role to play in junior players' growth. </w:t>
      </w:r>
    </w:p>
    <w:p w14:paraId="092ECE70" w14:textId="4EA1796C" w:rsidR="00801BB7" w:rsidRPr="007E0482" w:rsidRDefault="00F1614A" w:rsidP="007E0482">
      <w:pPr>
        <w:spacing w:line="480" w:lineRule="auto"/>
        <w:ind w:firstLine="720"/>
      </w:pPr>
      <w:r w:rsidRPr="007E0482">
        <w:t xml:space="preserve">Finally, during training, the coach can have athletes put blinders on. in the society we are living in today, no one believes in you unless you do it yourself. </w:t>
      </w:r>
      <w:r w:rsidR="00D13005" w:rsidRPr="007E0482">
        <w:t xml:space="preserve">Most of the </w:t>
      </w:r>
      <w:r w:rsidR="00D13005" w:rsidRPr="007E0482">
        <w:lastRenderedPageBreak/>
        <w:t>players lose their self-confidence because they are worried about how others will see them. It is the responsibility of coaches to teach the players how to put blinders on those who want to shut their dream or do not support them as those individuals do not matter at all. It is also important to help them understand that they need to eliminate those individuals who do not inspire them or believe in them. Coaches need to encourage them and also teach them to stay true to themselves.</w:t>
      </w:r>
      <w:r w:rsidR="00CA0D44" w:rsidRPr="007E0482">
        <w:t xml:space="preserve"> According to the research conducted by </w:t>
      </w:r>
      <w:r w:rsidR="00BA7006" w:rsidRPr="007E0482">
        <w:t>V</w:t>
      </w:r>
      <w:r w:rsidR="00CA0D44" w:rsidRPr="007E0482">
        <w:t xml:space="preserve">ella et al (2011), coaches </w:t>
      </w:r>
      <w:r w:rsidR="00A3246D" w:rsidRPr="007E0482">
        <w:t xml:space="preserve">often see themselves responsible for facilitating positive youth development attitudes towards their sporting potential. Through connectedness with a coach, an athlete can develop character, confidence, skills, and competencies conducive to sporting activities.  </w:t>
      </w:r>
    </w:p>
    <w:p w14:paraId="496E17EA" w14:textId="77777777" w:rsidR="008D39E9" w:rsidRPr="007E0482" w:rsidRDefault="008D39E9" w:rsidP="007E0482">
      <w:pPr>
        <w:spacing w:line="480" w:lineRule="auto"/>
        <w:ind w:firstLine="720"/>
        <w:rPr>
          <w:i/>
        </w:rPr>
      </w:pPr>
    </w:p>
    <w:p w14:paraId="3169FE32" w14:textId="7512BE15" w:rsidR="00BE41E3" w:rsidRPr="007E0482" w:rsidRDefault="00F1614A" w:rsidP="007E0482">
      <w:pPr>
        <w:spacing w:line="480" w:lineRule="auto"/>
        <w:ind w:firstLine="720"/>
        <w:rPr>
          <w:b/>
          <w:bCs/>
          <w:i/>
        </w:rPr>
      </w:pPr>
      <w:r w:rsidRPr="007E0482">
        <w:rPr>
          <w:b/>
          <w:bCs/>
        </w:rPr>
        <w:t>Statement of hypothesi</w:t>
      </w:r>
      <w:r w:rsidR="00D01B2C" w:rsidRPr="007E0482">
        <w:rPr>
          <w:b/>
          <w:bCs/>
        </w:rPr>
        <w:t>s</w:t>
      </w:r>
    </w:p>
    <w:p w14:paraId="4A499829" w14:textId="00A992C0" w:rsidR="00BE41E3" w:rsidRPr="007E0482" w:rsidRDefault="00F1614A" w:rsidP="007E0482">
      <w:pPr>
        <w:spacing w:line="480" w:lineRule="auto"/>
        <w:ind w:firstLine="720"/>
      </w:pPr>
      <w:r w:rsidRPr="007E0482">
        <w:t xml:space="preserve">In everyday activities, sports provide entertainment to everyone irrespective of the type of sporting activity. </w:t>
      </w:r>
      <w:r w:rsidR="000455DD" w:rsidRPr="007E0482">
        <w:t xml:space="preserve">It is therefore </w:t>
      </w:r>
      <w:r w:rsidR="0044318D" w:rsidRPr="007E0482">
        <w:t>important</w:t>
      </w:r>
      <w:r w:rsidR="000455DD" w:rsidRPr="007E0482">
        <w:t xml:space="preserve"> the athletes perform to their best to offer the optimum experience to the viewers. </w:t>
      </w:r>
      <w:r w:rsidR="0044318D" w:rsidRPr="007E0482">
        <w:t xml:space="preserve">Since athletes do not work on their own, the role of the coach and team manager is equally important in developing player abilities. Therefore, through research, we showed that coaches play crucial roles in building the self-confidence of athletes and hence better the sporting experiences for both </w:t>
      </w:r>
      <w:r w:rsidR="00D01B2C" w:rsidRPr="007E0482">
        <w:t>the athletes</w:t>
      </w:r>
      <w:r w:rsidR="0044318D" w:rsidRPr="007E0482">
        <w:t xml:space="preserve"> and fans. </w:t>
      </w:r>
      <w:r w:rsidR="00D01B2C" w:rsidRPr="007E0482">
        <w:t xml:space="preserve">If the coach is not </w:t>
      </w:r>
      <w:r w:rsidR="008E1C8F" w:rsidRPr="007E0482">
        <w:t>involved</w:t>
      </w:r>
      <w:r w:rsidR="00D01B2C" w:rsidRPr="007E0482">
        <w:t xml:space="preserve"> in the training of the athletes, then their performance is almost equal to zero. Also, the presence of the coach in the </w:t>
      </w:r>
      <w:r w:rsidR="008E1C8F" w:rsidRPr="007E0482">
        <w:t>athletes’</w:t>
      </w:r>
      <w:r w:rsidR="00D01B2C" w:rsidRPr="007E0482">
        <w:t xml:space="preserve"> daily activities produces positive results in competitions. </w:t>
      </w:r>
    </w:p>
    <w:p w14:paraId="22D26EF5" w14:textId="7DF76B7E" w:rsidR="00484296" w:rsidRPr="007E0482" w:rsidRDefault="00484296" w:rsidP="007E0482">
      <w:pPr>
        <w:spacing w:line="480" w:lineRule="auto"/>
        <w:ind w:firstLine="720"/>
      </w:pPr>
    </w:p>
    <w:p w14:paraId="3D9823AE" w14:textId="109DA541" w:rsidR="00484296" w:rsidRPr="007E0482" w:rsidRDefault="00484296" w:rsidP="007E0482">
      <w:pPr>
        <w:spacing w:line="480" w:lineRule="auto"/>
        <w:ind w:firstLine="720"/>
        <w:rPr>
          <w:b/>
          <w:bCs/>
        </w:rPr>
      </w:pPr>
    </w:p>
    <w:p w14:paraId="0AD95654" w14:textId="6FCE56E9" w:rsidR="00484296" w:rsidRPr="007E0482" w:rsidRDefault="00F1614A" w:rsidP="007E0482">
      <w:pPr>
        <w:spacing w:line="480" w:lineRule="auto"/>
        <w:ind w:firstLine="720"/>
        <w:rPr>
          <w:b/>
          <w:bCs/>
        </w:rPr>
      </w:pPr>
      <w:r w:rsidRPr="007E0482">
        <w:rPr>
          <w:b/>
          <w:bCs/>
        </w:rPr>
        <w:lastRenderedPageBreak/>
        <w:t>Method</w:t>
      </w:r>
    </w:p>
    <w:p w14:paraId="016489F9" w14:textId="14ECEF80" w:rsidR="00A03BBC" w:rsidRPr="007E0482" w:rsidRDefault="00F1614A" w:rsidP="007E0482">
      <w:pPr>
        <w:spacing w:line="480" w:lineRule="auto"/>
        <w:ind w:firstLine="720"/>
        <w:rPr>
          <w:b/>
          <w:bCs/>
        </w:rPr>
      </w:pPr>
      <w:r w:rsidRPr="007E0482">
        <w:rPr>
          <w:b/>
          <w:bCs/>
        </w:rPr>
        <w:t>Participants</w:t>
      </w:r>
    </w:p>
    <w:p w14:paraId="4D250731" w14:textId="1CDA13A0" w:rsidR="00A03BBC" w:rsidRPr="007E0482" w:rsidRDefault="00F1614A" w:rsidP="007E0482">
      <w:pPr>
        <w:spacing w:line="480" w:lineRule="auto"/>
        <w:ind w:firstLine="720"/>
      </w:pPr>
      <w:r w:rsidRPr="007E0482">
        <w:t>Twenty-seven professionals volleyball players were the participants who were observed at their game in southern California. A convenience sampling was used to select the participants and they played their match around where the research was taking place. Volleyball players were tested since volleyball was in season when the research was established and the qualities of volleyball were companionable with the goals of the research.</w:t>
      </w:r>
    </w:p>
    <w:p w14:paraId="752F944C" w14:textId="33BDBA8D" w:rsidR="00A03BBC" w:rsidRPr="007E0482" w:rsidRDefault="00F1614A" w:rsidP="007E0482">
      <w:pPr>
        <w:spacing w:line="480" w:lineRule="auto"/>
        <w:ind w:firstLine="720"/>
        <w:rPr>
          <w:b/>
          <w:bCs/>
        </w:rPr>
      </w:pPr>
      <w:r w:rsidRPr="007E0482">
        <w:rPr>
          <w:b/>
          <w:bCs/>
        </w:rPr>
        <w:t>Materials</w:t>
      </w:r>
    </w:p>
    <w:p w14:paraId="5DABDF9E" w14:textId="1CE56065" w:rsidR="00A03BBC" w:rsidRPr="007E0482" w:rsidRDefault="00F1614A" w:rsidP="007E0482">
      <w:pPr>
        <w:spacing w:line="480" w:lineRule="auto"/>
        <w:ind w:firstLine="720"/>
      </w:pPr>
      <w:r w:rsidRPr="007E0482">
        <w:t xml:space="preserve">A </w:t>
      </w:r>
      <w:r w:rsidR="000655DF" w:rsidRPr="007E0482">
        <w:t>numerical</w:t>
      </w:r>
      <w:r w:rsidRPr="007E0482">
        <w:t xml:space="preserve"> </w:t>
      </w:r>
      <w:r w:rsidR="000655DF" w:rsidRPr="007E0482">
        <w:t>pawn</w:t>
      </w:r>
      <w:r w:rsidRPr="007E0482">
        <w:t xml:space="preserve"> was used on a smartphone to keep track of failed passes for every team. Also, a total of two baseball field counter clickers were used to keep track of </w:t>
      </w:r>
      <w:r w:rsidR="000655DF" w:rsidRPr="007E0482">
        <w:t>effective</w:t>
      </w:r>
      <w:r w:rsidRPr="007E0482">
        <w:t xml:space="preserve"> passes. </w:t>
      </w:r>
    </w:p>
    <w:p w14:paraId="5FD4C5A8" w14:textId="628E13B1" w:rsidR="000655DF" w:rsidRPr="007E0482" w:rsidRDefault="00F1614A" w:rsidP="007E0482">
      <w:pPr>
        <w:spacing w:line="480" w:lineRule="auto"/>
        <w:ind w:firstLine="720"/>
        <w:rPr>
          <w:b/>
          <w:bCs/>
        </w:rPr>
      </w:pPr>
      <w:r w:rsidRPr="007E0482">
        <w:rPr>
          <w:b/>
          <w:bCs/>
        </w:rPr>
        <w:t>Design</w:t>
      </w:r>
    </w:p>
    <w:p w14:paraId="38B1B5A9" w14:textId="0581C055" w:rsidR="000655DF" w:rsidRPr="007E0482" w:rsidRDefault="00F1614A" w:rsidP="007E0482">
      <w:pPr>
        <w:spacing w:line="480" w:lineRule="auto"/>
        <w:ind w:firstLine="720"/>
      </w:pPr>
      <w:r w:rsidRPr="007E0482">
        <w:t>A self-governing mutable was a team pass-alteration pass according to this experimental research. However, the reliance on mutable was the result of the game. This kind of research was an inside-group plan.</w:t>
      </w:r>
    </w:p>
    <w:p w14:paraId="4493944E" w14:textId="77777777" w:rsidR="00E113CE" w:rsidRPr="007E0482" w:rsidRDefault="00E113CE" w:rsidP="007E0482">
      <w:pPr>
        <w:spacing w:line="480" w:lineRule="auto"/>
        <w:ind w:firstLine="720"/>
      </w:pPr>
    </w:p>
    <w:p w14:paraId="5DBC2D35" w14:textId="0CB98798" w:rsidR="000655DF" w:rsidRPr="007E0482" w:rsidRDefault="00F1614A" w:rsidP="007E0482">
      <w:pPr>
        <w:spacing w:line="480" w:lineRule="auto"/>
        <w:ind w:firstLine="720"/>
        <w:rPr>
          <w:b/>
          <w:bCs/>
        </w:rPr>
      </w:pPr>
      <w:r w:rsidRPr="007E0482">
        <w:rPr>
          <w:b/>
          <w:bCs/>
        </w:rPr>
        <w:t>Procedure</w:t>
      </w:r>
    </w:p>
    <w:p w14:paraId="6BCEC16A" w14:textId="0D67C9CC" w:rsidR="000655DF" w:rsidRPr="007E0482" w:rsidRDefault="00F1614A" w:rsidP="007E0482">
      <w:pPr>
        <w:spacing w:line="480" w:lineRule="auto"/>
        <w:ind w:firstLine="720"/>
      </w:pPr>
      <w:r w:rsidRPr="007E0482">
        <w:t xml:space="preserve">For the researcher to collect data, he attended a professional volleyball match. The researcher kept the track of each effective </w:t>
      </w:r>
      <w:r w:rsidR="00422281" w:rsidRPr="007E0482">
        <w:t>striking and scoring</w:t>
      </w:r>
      <w:r w:rsidRPr="007E0482">
        <w:t xml:space="preserve"> by one team using a pitch count clicker in one hand at the beginning of the match and also, he kept the track of effective </w:t>
      </w:r>
      <w:r w:rsidR="00422281" w:rsidRPr="007E0482">
        <w:t>striking</w:t>
      </w:r>
      <w:r w:rsidRPr="007E0482">
        <w:t xml:space="preserve"> by the other team</w:t>
      </w:r>
      <w:r w:rsidR="005B6643" w:rsidRPr="007E0482">
        <w:t xml:space="preserve"> with another clicker on the other hand. He used a smartphone digital counter to keep the track of failed </w:t>
      </w:r>
      <w:r w:rsidR="00422281" w:rsidRPr="007E0482">
        <w:t>strikes</w:t>
      </w:r>
      <w:r w:rsidR="005B6643" w:rsidRPr="007E0482">
        <w:t xml:space="preserve">. After the match, the clicker </w:t>
      </w:r>
      <w:r w:rsidR="005B6643" w:rsidRPr="007E0482">
        <w:lastRenderedPageBreak/>
        <w:t xml:space="preserve">data was used to generate an effective </w:t>
      </w:r>
      <w:r w:rsidR="00422281" w:rsidRPr="007E0482">
        <w:t>score</w:t>
      </w:r>
      <w:r w:rsidR="005B6643" w:rsidRPr="007E0482">
        <w:t xml:space="preserve"> conversion rate for each team so they could compare to determine which team finished at a higher percentage of their total </w:t>
      </w:r>
      <w:r w:rsidR="00422281" w:rsidRPr="007E0482">
        <w:t>striking and scoring</w:t>
      </w:r>
      <w:r w:rsidR="005B6643" w:rsidRPr="007E0482">
        <w:t xml:space="preserve"> attempts. An effective pass was operationalized as any pass that grasped the forward passer co-players body then shadowed by a trickle. Also, a failed pass was operationalized as a pass that was either </w:t>
      </w:r>
      <w:r w:rsidR="000A2518" w:rsidRPr="007E0482">
        <w:t>interrupted</w:t>
      </w:r>
      <w:r w:rsidR="005B6643" w:rsidRPr="007E0482">
        <w:t xml:space="preserve"> by a </w:t>
      </w:r>
      <w:r w:rsidR="000A2518" w:rsidRPr="007E0482">
        <w:t>protector</w:t>
      </w:r>
      <w:r w:rsidR="005B6643" w:rsidRPr="007E0482">
        <w:t xml:space="preserve"> before it could grasp the passer’s </w:t>
      </w:r>
      <w:r w:rsidR="000A2518" w:rsidRPr="007E0482">
        <w:t>co-players</w:t>
      </w:r>
      <w:r w:rsidR="005B6643" w:rsidRPr="007E0482">
        <w:t xml:space="preserve"> </w:t>
      </w:r>
      <w:r w:rsidR="000A2518" w:rsidRPr="007E0482">
        <w:t xml:space="preserve">but the possession was lost before the co-player could take a soul pass. </w:t>
      </w:r>
    </w:p>
    <w:p w14:paraId="3CA42923" w14:textId="77777777" w:rsidR="00420373" w:rsidRPr="007E0482" w:rsidRDefault="00420373" w:rsidP="007E0482">
      <w:pPr>
        <w:spacing w:line="480" w:lineRule="auto"/>
        <w:ind w:firstLine="720"/>
        <w:rPr>
          <w:b/>
          <w:bCs/>
        </w:rPr>
      </w:pPr>
    </w:p>
    <w:p w14:paraId="15211217" w14:textId="452F24D0" w:rsidR="000A2518" w:rsidRPr="007E0482" w:rsidRDefault="00F1614A" w:rsidP="007E0482">
      <w:pPr>
        <w:spacing w:line="480" w:lineRule="auto"/>
        <w:ind w:firstLine="720"/>
        <w:rPr>
          <w:b/>
          <w:bCs/>
        </w:rPr>
      </w:pPr>
      <w:r w:rsidRPr="007E0482">
        <w:rPr>
          <w:b/>
          <w:bCs/>
        </w:rPr>
        <w:t>Conclusion</w:t>
      </w:r>
    </w:p>
    <w:p w14:paraId="47F5BF31" w14:textId="709A926E" w:rsidR="000A2518" w:rsidRPr="007E0482" w:rsidRDefault="00F1614A" w:rsidP="007E0482">
      <w:pPr>
        <w:spacing w:line="480" w:lineRule="auto"/>
        <w:ind w:firstLine="720"/>
      </w:pPr>
      <w:r w:rsidRPr="007E0482">
        <w:t xml:space="preserve">In this research, the two teams </w:t>
      </w:r>
      <w:r w:rsidR="00422281" w:rsidRPr="007E0482">
        <w:t>we</w:t>
      </w:r>
      <w:r w:rsidRPr="007E0482">
        <w:t xml:space="preserve">re stated as Team </w:t>
      </w:r>
      <w:r w:rsidR="00422281" w:rsidRPr="007E0482">
        <w:t>1</w:t>
      </w:r>
      <w:r w:rsidRPr="007E0482">
        <w:t xml:space="preserve"> and Team </w:t>
      </w:r>
      <w:r w:rsidR="00422281" w:rsidRPr="007E0482">
        <w:t>2</w:t>
      </w:r>
      <w:r w:rsidRPr="007E0482">
        <w:t>.</w:t>
      </w:r>
      <w:r w:rsidR="002D7AAA" w:rsidRPr="007E0482">
        <w:t xml:space="preserve"> </w:t>
      </w:r>
      <w:r w:rsidRPr="007E0482">
        <w:t xml:space="preserve"> </w:t>
      </w:r>
      <w:r w:rsidR="00CF414F" w:rsidRPr="007E0482">
        <w:t xml:space="preserve">The finding indicated that the performance of the two teams was different because of the role played by the coach. Members of team 1 performed to their best because the advice of the coach and his involvement made them develop their confidence and hence performed better than team </w:t>
      </w:r>
      <w:r w:rsidR="009E6929" w:rsidRPr="007E0482">
        <w:t>2. The research finding was in line with the hypothesis. Team 2 had a poor relationship with the coach made them over-</w:t>
      </w:r>
      <w:r w:rsidR="00204624" w:rsidRPr="007E0482">
        <w:t>confidence</w:t>
      </w:r>
      <w:r w:rsidR="009E6929" w:rsidRPr="007E0482">
        <w:t xml:space="preserve"> and resulted in poor player coordination</w:t>
      </w:r>
      <w:r w:rsidR="00204624" w:rsidRPr="007E0482">
        <w:t xml:space="preserve"> and hence genera poor performance. To finalize, the coach has skills and tactics that players do not have. With this information at the grasp of players, their confidence is built, and can perform without fear in any sporting event and competition. </w:t>
      </w:r>
    </w:p>
    <w:p w14:paraId="552C206F" w14:textId="77777777" w:rsidR="000A2518" w:rsidRPr="007E0482" w:rsidRDefault="000A2518" w:rsidP="007E0482">
      <w:pPr>
        <w:spacing w:line="480" w:lineRule="auto"/>
        <w:ind w:firstLine="720"/>
      </w:pPr>
    </w:p>
    <w:p w14:paraId="6FC212DE" w14:textId="77777777" w:rsidR="003B3AD4" w:rsidRPr="007E0482" w:rsidRDefault="003B3AD4" w:rsidP="007E0482">
      <w:pPr>
        <w:spacing w:line="480" w:lineRule="auto"/>
        <w:ind w:firstLine="720"/>
      </w:pPr>
    </w:p>
    <w:p w14:paraId="49350731" w14:textId="77777777" w:rsidR="003B3AD4" w:rsidRPr="007E0482" w:rsidRDefault="00F1614A" w:rsidP="007E0482">
      <w:pPr>
        <w:spacing w:line="480" w:lineRule="auto"/>
      </w:pPr>
      <w:r w:rsidRPr="007E0482">
        <w:br w:type="page"/>
      </w:r>
    </w:p>
    <w:p w14:paraId="40B3C628" w14:textId="035AB095" w:rsidR="00BE41E3" w:rsidRPr="007E0482" w:rsidRDefault="00F1614A" w:rsidP="007E0482">
      <w:pPr>
        <w:spacing w:line="480" w:lineRule="auto"/>
      </w:pPr>
      <w:r w:rsidRPr="007E0482">
        <w:lastRenderedPageBreak/>
        <w:t>References</w:t>
      </w:r>
    </w:p>
    <w:p w14:paraId="75083C8F" w14:textId="77777777" w:rsidR="009B796D" w:rsidRPr="009B796D" w:rsidRDefault="009B796D" w:rsidP="009B796D">
      <w:pPr>
        <w:spacing w:line="480" w:lineRule="auto"/>
        <w:ind w:left="720" w:hanging="720"/>
        <w:rPr>
          <w:color w:val="222222"/>
          <w:szCs w:val="24"/>
          <w:shd w:val="clear" w:color="auto" w:fill="FFFFFF"/>
        </w:rPr>
      </w:pPr>
      <w:r w:rsidRPr="009B796D">
        <w:rPr>
          <w:color w:val="222222"/>
          <w:szCs w:val="24"/>
          <w:shd w:val="clear" w:color="auto" w:fill="FFFFFF"/>
        </w:rPr>
        <w:t>Cowden, R. G. (2017). On the mental toughness of self-aware athletes: Evidence from competitive tennis players. </w:t>
      </w:r>
      <w:r w:rsidRPr="009B796D">
        <w:rPr>
          <w:i/>
          <w:iCs/>
          <w:color w:val="222222"/>
          <w:szCs w:val="24"/>
          <w:shd w:val="clear" w:color="auto" w:fill="FFFFFF"/>
        </w:rPr>
        <w:t>South African Journal of Science</w:t>
      </w:r>
      <w:r w:rsidRPr="009B796D">
        <w:rPr>
          <w:color w:val="222222"/>
          <w:szCs w:val="24"/>
          <w:shd w:val="clear" w:color="auto" w:fill="FFFFFF"/>
        </w:rPr>
        <w:t>, </w:t>
      </w:r>
      <w:r w:rsidRPr="009B796D">
        <w:rPr>
          <w:i/>
          <w:iCs/>
          <w:color w:val="222222"/>
          <w:szCs w:val="24"/>
          <w:shd w:val="clear" w:color="auto" w:fill="FFFFFF"/>
        </w:rPr>
        <w:t>113</w:t>
      </w:r>
      <w:r w:rsidRPr="009B796D">
        <w:rPr>
          <w:color w:val="222222"/>
          <w:szCs w:val="24"/>
          <w:shd w:val="clear" w:color="auto" w:fill="FFFFFF"/>
        </w:rPr>
        <w:t>(1-2), 1-6.</w:t>
      </w:r>
    </w:p>
    <w:p w14:paraId="580834E8" w14:textId="77777777" w:rsidR="009B796D" w:rsidRPr="009B796D" w:rsidRDefault="009B796D" w:rsidP="009B796D">
      <w:pPr>
        <w:spacing w:line="480" w:lineRule="auto"/>
        <w:ind w:left="720" w:hanging="720"/>
        <w:rPr>
          <w:color w:val="222222"/>
          <w:szCs w:val="24"/>
          <w:shd w:val="clear" w:color="auto" w:fill="FFFFFF"/>
        </w:rPr>
      </w:pPr>
      <w:r w:rsidRPr="009B796D">
        <w:rPr>
          <w:color w:val="222222"/>
          <w:szCs w:val="24"/>
          <w:shd w:val="clear" w:color="auto" w:fill="FFFFFF"/>
        </w:rPr>
        <w:t>Hays, K., Thomas, O., Maynard, I., &amp; Bawden, M. (2009). The role of confidence in world-class sport performance. </w:t>
      </w:r>
      <w:r w:rsidRPr="009B796D">
        <w:rPr>
          <w:i/>
          <w:iCs/>
          <w:color w:val="222222"/>
          <w:szCs w:val="24"/>
          <w:shd w:val="clear" w:color="auto" w:fill="FFFFFF"/>
        </w:rPr>
        <w:t>Journal of sports sciences</w:t>
      </w:r>
      <w:r w:rsidRPr="009B796D">
        <w:rPr>
          <w:color w:val="222222"/>
          <w:szCs w:val="24"/>
          <w:shd w:val="clear" w:color="auto" w:fill="FFFFFF"/>
        </w:rPr>
        <w:t>, </w:t>
      </w:r>
      <w:r w:rsidRPr="009B796D">
        <w:rPr>
          <w:i/>
          <w:iCs/>
          <w:color w:val="222222"/>
          <w:szCs w:val="24"/>
          <w:shd w:val="clear" w:color="auto" w:fill="FFFFFF"/>
        </w:rPr>
        <w:t>27</w:t>
      </w:r>
      <w:r w:rsidRPr="009B796D">
        <w:rPr>
          <w:color w:val="222222"/>
          <w:szCs w:val="24"/>
          <w:shd w:val="clear" w:color="auto" w:fill="FFFFFF"/>
        </w:rPr>
        <w:t>(11), 1185-1199.</w:t>
      </w:r>
    </w:p>
    <w:p w14:paraId="4DE284F8" w14:textId="77777777" w:rsidR="009B796D" w:rsidRPr="009B796D" w:rsidRDefault="009B796D" w:rsidP="009B796D">
      <w:pPr>
        <w:spacing w:line="480" w:lineRule="auto"/>
        <w:ind w:left="720" w:hanging="720"/>
        <w:rPr>
          <w:sz w:val="32"/>
          <w:szCs w:val="24"/>
        </w:rPr>
      </w:pPr>
      <w:r w:rsidRPr="009B796D">
        <w:rPr>
          <w:color w:val="222222"/>
          <w:szCs w:val="24"/>
          <w:shd w:val="clear" w:color="auto" w:fill="FFFFFF"/>
        </w:rPr>
        <w:t xml:space="preserve">Santos, F., Corte-Real, N., </w:t>
      </w:r>
      <w:proofErr w:type="spellStart"/>
      <w:r w:rsidRPr="009B796D">
        <w:rPr>
          <w:color w:val="222222"/>
          <w:szCs w:val="24"/>
          <w:shd w:val="clear" w:color="auto" w:fill="FFFFFF"/>
        </w:rPr>
        <w:t>Regueiras</w:t>
      </w:r>
      <w:proofErr w:type="spellEnd"/>
      <w:r w:rsidRPr="009B796D">
        <w:rPr>
          <w:color w:val="222222"/>
          <w:szCs w:val="24"/>
          <w:shd w:val="clear" w:color="auto" w:fill="FFFFFF"/>
        </w:rPr>
        <w:t xml:space="preserve">, L., Strachan, L., Dias, C., &amp; Fonseca, A. (2017). Portuguese football coaches’ role in facilitating positive development within high performance contexts: Is positive development </w:t>
      </w:r>
      <w:proofErr w:type="gramStart"/>
      <w:r w:rsidRPr="009B796D">
        <w:rPr>
          <w:color w:val="222222"/>
          <w:szCs w:val="24"/>
          <w:shd w:val="clear" w:color="auto" w:fill="FFFFFF"/>
        </w:rPr>
        <w:t>relevant?.</w:t>
      </w:r>
      <w:proofErr w:type="gramEnd"/>
      <w:r w:rsidRPr="009B796D">
        <w:rPr>
          <w:color w:val="222222"/>
          <w:szCs w:val="24"/>
          <w:shd w:val="clear" w:color="auto" w:fill="FFFFFF"/>
        </w:rPr>
        <w:t> </w:t>
      </w:r>
      <w:r w:rsidRPr="009B796D">
        <w:rPr>
          <w:i/>
          <w:iCs/>
          <w:color w:val="222222"/>
          <w:szCs w:val="24"/>
          <w:shd w:val="clear" w:color="auto" w:fill="FFFFFF"/>
        </w:rPr>
        <w:t>International Sport Coaching Journal</w:t>
      </w:r>
      <w:r w:rsidRPr="009B796D">
        <w:rPr>
          <w:color w:val="222222"/>
          <w:szCs w:val="24"/>
          <w:shd w:val="clear" w:color="auto" w:fill="FFFFFF"/>
        </w:rPr>
        <w:t>, </w:t>
      </w:r>
      <w:r w:rsidRPr="009B796D">
        <w:rPr>
          <w:i/>
          <w:iCs/>
          <w:color w:val="222222"/>
          <w:szCs w:val="24"/>
          <w:shd w:val="clear" w:color="auto" w:fill="FFFFFF"/>
        </w:rPr>
        <w:t>4</w:t>
      </w:r>
      <w:r w:rsidRPr="009B796D">
        <w:rPr>
          <w:color w:val="222222"/>
          <w:szCs w:val="24"/>
          <w:shd w:val="clear" w:color="auto" w:fill="FFFFFF"/>
        </w:rPr>
        <w:t>(2), 147-161.</w:t>
      </w:r>
    </w:p>
    <w:p w14:paraId="0613EC06" w14:textId="77777777" w:rsidR="009B796D" w:rsidRPr="009B796D" w:rsidRDefault="009B796D" w:rsidP="009B796D">
      <w:pPr>
        <w:spacing w:line="480" w:lineRule="auto"/>
        <w:ind w:left="720" w:hanging="720"/>
        <w:rPr>
          <w:sz w:val="32"/>
          <w:szCs w:val="24"/>
        </w:rPr>
      </w:pPr>
      <w:r w:rsidRPr="009B796D">
        <w:rPr>
          <w:color w:val="222222"/>
          <w:szCs w:val="24"/>
          <w:shd w:val="clear" w:color="auto" w:fill="FFFFFF"/>
        </w:rPr>
        <w:t>Vealey, R. S., Chase, M. A., &amp; Cooley, R. (2017). Developing self-confidence in young athletes. In </w:t>
      </w:r>
      <w:r w:rsidRPr="009B796D">
        <w:rPr>
          <w:i/>
          <w:iCs/>
          <w:color w:val="222222"/>
          <w:szCs w:val="24"/>
          <w:shd w:val="clear" w:color="auto" w:fill="FFFFFF"/>
        </w:rPr>
        <w:t>Sport psychology for young athletes</w:t>
      </w:r>
      <w:r w:rsidRPr="009B796D">
        <w:rPr>
          <w:color w:val="222222"/>
          <w:szCs w:val="24"/>
          <w:shd w:val="clear" w:color="auto" w:fill="FFFFFF"/>
        </w:rPr>
        <w:t> (pp. 94-105). Routledge.</w:t>
      </w:r>
    </w:p>
    <w:p w14:paraId="4552520F" w14:textId="77777777" w:rsidR="009B796D" w:rsidRPr="009B796D" w:rsidRDefault="009B796D" w:rsidP="009B796D">
      <w:pPr>
        <w:spacing w:line="480" w:lineRule="auto"/>
        <w:ind w:left="720" w:hanging="720"/>
        <w:rPr>
          <w:color w:val="222222"/>
          <w:szCs w:val="24"/>
          <w:shd w:val="clear" w:color="auto" w:fill="FFFFFF"/>
        </w:rPr>
      </w:pPr>
      <w:r w:rsidRPr="009B796D">
        <w:rPr>
          <w:color w:val="222222"/>
          <w:szCs w:val="24"/>
          <w:shd w:val="clear" w:color="auto" w:fill="FFFFFF"/>
        </w:rPr>
        <w:t xml:space="preserve">Vella, S., </w:t>
      </w:r>
      <w:proofErr w:type="spellStart"/>
      <w:r w:rsidRPr="009B796D">
        <w:rPr>
          <w:color w:val="222222"/>
          <w:szCs w:val="24"/>
          <w:shd w:val="clear" w:color="auto" w:fill="FFFFFF"/>
        </w:rPr>
        <w:t>Oades</w:t>
      </w:r>
      <w:proofErr w:type="spellEnd"/>
      <w:r w:rsidRPr="009B796D">
        <w:rPr>
          <w:color w:val="222222"/>
          <w:szCs w:val="24"/>
          <w:shd w:val="clear" w:color="auto" w:fill="FFFFFF"/>
        </w:rPr>
        <w:t>, L., &amp; Crowe, T. (2011). The role of the coach in facilitating positive youth development: Moving from theory to practice. </w:t>
      </w:r>
      <w:r w:rsidRPr="009B796D">
        <w:rPr>
          <w:i/>
          <w:iCs/>
          <w:color w:val="222222"/>
          <w:szCs w:val="24"/>
          <w:shd w:val="clear" w:color="auto" w:fill="FFFFFF"/>
        </w:rPr>
        <w:t>Journal of applied sport psychology</w:t>
      </w:r>
      <w:r w:rsidRPr="009B796D">
        <w:rPr>
          <w:color w:val="222222"/>
          <w:szCs w:val="24"/>
          <w:shd w:val="clear" w:color="auto" w:fill="FFFFFF"/>
        </w:rPr>
        <w:t>, </w:t>
      </w:r>
      <w:r w:rsidRPr="009B796D">
        <w:rPr>
          <w:i/>
          <w:iCs/>
          <w:color w:val="222222"/>
          <w:szCs w:val="24"/>
          <w:shd w:val="clear" w:color="auto" w:fill="FFFFFF"/>
        </w:rPr>
        <w:t>23</w:t>
      </w:r>
      <w:r w:rsidRPr="009B796D">
        <w:rPr>
          <w:color w:val="222222"/>
          <w:szCs w:val="24"/>
          <w:shd w:val="clear" w:color="auto" w:fill="FFFFFF"/>
        </w:rPr>
        <w:t>(1), 33-48.</w:t>
      </w:r>
    </w:p>
    <w:sectPr w:rsidR="009B796D" w:rsidRPr="009B796D" w:rsidSect="00BE41E3">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1350A" w14:textId="77777777" w:rsidR="00972BF4" w:rsidRDefault="00972BF4">
      <w:r>
        <w:separator/>
      </w:r>
    </w:p>
  </w:endnote>
  <w:endnote w:type="continuationSeparator" w:id="0">
    <w:p w14:paraId="32406B52" w14:textId="77777777" w:rsidR="00972BF4" w:rsidRDefault="00972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60782" w14:textId="77777777" w:rsidR="00972BF4" w:rsidRDefault="00972BF4">
      <w:r>
        <w:separator/>
      </w:r>
    </w:p>
  </w:footnote>
  <w:footnote w:type="continuationSeparator" w:id="0">
    <w:p w14:paraId="1FB08A1F" w14:textId="77777777" w:rsidR="00972BF4" w:rsidRDefault="00972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3889" w14:textId="079FD79F" w:rsidR="00F223FF" w:rsidRDefault="00F223FF">
    <w:pPr>
      <w:pStyle w:val="Header"/>
      <w:jc w:val="right"/>
    </w:pPr>
    <w:r>
      <w:t>Surname</w:t>
    </w:r>
    <w:sdt>
      <w:sdtPr>
        <w:id w:val="21229488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C268F70" w14:textId="02FA320C" w:rsidR="00F223FF" w:rsidRDefault="00F22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5C17"/>
    <w:multiLevelType w:val="hybridMultilevel"/>
    <w:tmpl w:val="C30C4C6E"/>
    <w:lvl w:ilvl="0" w:tplc="BEE4C756">
      <w:start w:val="1"/>
      <w:numFmt w:val="bullet"/>
      <w:lvlText w:val=""/>
      <w:lvlJc w:val="left"/>
      <w:pPr>
        <w:ind w:left="360" w:hanging="360"/>
      </w:pPr>
      <w:rPr>
        <w:rFonts w:ascii="Symbol" w:hAnsi="Symbol" w:hint="default"/>
      </w:rPr>
    </w:lvl>
    <w:lvl w:ilvl="1" w:tplc="B92A06B8">
      <w:start w:val="1"/>
      <w:numFmt w:val="bullet"/>
      <w:lvlText w:val="o"/>
      <w:lvlJc w:val="left"/>
      <w:pPr>
        <w:ind w:left="1080" w:hanging="360"/>
      </w:pPr>
      <w:rPr>
        <w:rFonts w:ascii="Courier New" w:hAnsi="Courier New" w:hint="default"/>
      </w:rPr>
    </w:lvl>
    <w:lvl w:ilvl="2" w:tplc="3DD43B8C">
      <w:start w:val="1"/>
      <w:numFmt w:val="decimal"/>
      <w:lvlText w:val="%3)"/>
      <w:lvlJc w:val="left"/>
      <w:pPr>
        <w:ind w:left="1800" w:hanging="360"/>
      </w:pPr>
      <w:rPr>
        <w:rFonts w:hint="default"/>
      </w:rPr>
    </w:lvl>
    <w:lvl w:ilvl="3" w:tplc="F6AA5CAE" w:tentative="1">
      <w:start w:val="1"/>
      <w:numFmt w:val="bullet"/>
      <w:lvlText w:val=""/>
      <w:lvlJc w:val="left"/>
      <w:pPr>
        <w:ind w:left="2520" w:hanging="360"/>
      </w:pPr>
      <w:rPr>
        <w:rFonts w:ascii="Symbol" w:hAnsi="Symbol" w:hint="default"/>
      </w:rPr>
    </w:lvl>
    <w:lvl w:ilvl="4" w:tplc="DB2E2232" w:tentative="1">
      <w:start w:val="1"/>
      <w:numFmt w:val="bullet"/>
      <w:lvlText w:val="o"/>
      <w:lvlJc w:val="left"/>
      <w:pPr>
        <w:ind w:left="3240" w:hanging="360"/>
      </w:pPr>
      <w:rPr>
        <w:rFonts w:ascii="Courier New" w:hAnsi="Courier New" w:hint="default"/>
      </w:rPr>
    </w:lvl>
    <w:lvl w:ilvl="5" w:tplc="350A43C8" w:tentative="1">
      <w:start w:val="1"/>
      <w:numFmt w:val="bullet"/>
      <w:lvlText w:val=""/>
      <w:lvlJc w:val="left"/>
      <w:pPr>
        <w:ind w:left="3960" w:hanging="360"/>
      </w:pPr>
      <w:rPr>
        <w:rFonts w:ascii="Wingdings" w:hAnsi="Wingdings" w:hint="default"/>
      </w:rPr>
    </w:lvl>
    <w:lvl w:ilvl="6" w:tplc="C06ECA72" w:tentative="1">
      <w:start w:val="1"/>
      <w:numFmt w:val="bullet"/>
      <w:lvlText w:val=""/>
      <w:lvlJc w:val="left"/>
      <w:pPr>
        <w:ind w:left="4680" w:hanging="360"/>
      </w:pPr>
      <w:rPr>
        <w:rFonts w:ascii="Symbol" w:hAnsi="Symbol" w:hint="default"/>
      </w:rPr>
    </w:lvl>
    <w:lvl w:ilvl="7" w:tplc="05B8D8BE" w:tentative="1">
      <w:start w:val="1"/>
      <w:numFmt w:val="bullet"/>
      <w:lvlText w:val="o"/>
      <w:lvlJc w:val="left"/>
      <w:pPr>
        <w:ind w:left="5400" w:hanging="360"/>
      </w:pPr>
      <w:rPr>
        <w:rFonts w:ascii="Courier New" w:hAnsi="Courier New" w:hint="default"/>
      </w:rPr>
    </w:lvl>
    <w:lvl w:ilvl="8" w:tplc="842E62C0" w:tentative="1">
      <w:start w:val="1"/>
      <w:numFmt w:val="bullet"/>
      <w:lvlText w:val=""/>
      <w:lvlJc w:val="left"/>
      <w:pPr>
        <w:ind w:left="6120" w:hanging="360"/>
      </w:pPr>
      <w:rPr>
        <w:rFonts w:ascii="Wingdings" w:hAnsi="Wingdings" w:hint="default"/>
      </w:rPr>
    </w:lvl>
  </w:abstractNum>
  <w:abstractNum w:abstractNumId="1" w15:restartNumberingAfterBreak="0">
    <w:nsid w:val="128C2E63"/>
    <w:multiLevelType w:val="hybridMultilevel"/>
    <w:tmpl w:val="D84A3D94"/>
    <w:lvl w:ilvl="0" w:tplc="F460A59A">
      <w:start w:val="1"/>
      <w:numFmt w:val="bullet"/>
      <w:lvlText w:val=""/>
      <w:lvlJc w:val="left"/>
      <w:pPr>
        <w:ind w:left="360" w:hanging="360"/>
      </w:pPr>
      <w:rPr>
        <w:rFonts w:ascii="Symbol" w:hAnsi="Symbol" w:hint="default"/>
      </w:rPr>
    </w:lvl>
    <w:lvl w:ilvl="1" w:tplc="7C52BB1A">
      <w:start w:val="1"/>
      <w:numFmt w:val="bullet"/>
      <w:lvlText w:val="o"/>
      <w:lvlJc w:val="left"/>
      <w:pPr>
        <w:ind w:left="1080" w:hanging="360"/>
      </w:pPr>
      <w:rPr>
        <w:rFonts w:ascii="Courier New" w:hAnsi="Courier New" w:hint="default"/>
      </w:rPr>
    </w:lvl>
    <w:lvl w:ilvl="2" w:tplc="72DE40EA" w:tentative="1">
      <w:start w:val="1"/>
      <w:numFmt w:val="bullet"/>
      <w:lvlText w:val=""/>
      <w:lvlJc w:val="left"/>
      <w:pPr>
        <w:ind w:left="1800" w:hanging="360"/>
      </w:pPr>
      <w:rPr>
        <w:rFonts w:ascii="Wingdings" w:hAnsi="Wingdings" w:hint="default"/>
      </w:rPr>
    </w:lvl>
    <w:lvl w:ilvl="3" w:tplc="B3263648" w:tentative="1">
      <w:start w:val="1"/>
      <w:numFmt w:val="bullet"/>
      <w:lvlText w:val=""/>
      <w:lvlJc w:val="left"/>
      <w:pPr>
        <w:ind w:left="2520" w:hanging="360"/>
      </w:pPr>
      <w:rPr>
        <w:rFonts w:ascii="Symbol" w:hAnsi="Symbol" w:hint="default"/>
      </w:rPr>
    </w:lvl>
    <w:lvl w:ilvl="4" w:tplc="CA1AF516" w:tentative="1">
      <w:start w:val="1"/>
      <w:numFmt w:val="bullet"/>
      <w:lvlText w:val="o"/>
      <w:lvlJc w:val="left"/>
      <w:pPr>
        <w:ind w:left="3240" w:hanging="360"/>
      </w:pPr>
      <w:rPr>
        <w:rFonts w:ascii="Courier New" w:hAnsi="Courier New" w:hint="default"/>
      </w:rPr>
    </w:lvl>
    <w:lvl w:ilvl="5" w:tplc="ED928776" w:tentative="1">
      <w:start w:val="1"/>
      <w:numFmt w:val="bullet"/>
      <w:lvlText w:val=""/>
      <w:lvlJc w:val="left"/>
      <w:pPr>
        <w:ind w:left="3960" w:hanging="360"/>
      </w:pPr>
      <w:rPr>
        <w:rFonts w:ascii="Wingdings" w:hAnsi="Wingdings" w:hint="default"/>
      </w:rPr>
    </w:lvl>
    <w:lvl w:ilvl="6" w:tplc="1AD47C68" w:tentative="1">
      <w:start w:val="1"/>
      <w:numFmt w:val="bullet"/>
      <w:lvlText w:val=""/>
      <w:lvlJc w:val="left"/>
      <w:pPr>
        <w:ind w:left="4680" w:hanging="360"/>
      </w:pPr>
      <w:rPr>
        <w:rFonts w:ascii="Symbol" w:hAnsi="Symbol" w:hint="default"/>
      </w:rPr>
    </w:lvl>
    <w:lvl w:ilvl="7" w:tplc="216C7A2C" w:tentative="1">
      <w:start w:val="1"/>
      <w:numFmt w:val="bullet"/>
      <w:lvlText w:val="o"/>
      <w:lvlJc w:val="left"/>
      <w:pPr>
        <w:ind w:left="5400" w:hanging="360"/>
      </w:pPr>
      <w:rPr>
        <w:rFonts w:ascii="Courier New" w:hAnsi="Courier New" w:hint="default"/>
      </w:rPr>
    </w:lvl>
    <w:lvl w:ilvl="8" w:tplc="48F41974" w:tentative="1">
      <w:start w:val="1"/>
      <w:numFmt w:val="bullet"/>
      <w:lvlText w:val=""/>
      <w:lvlJc w:val="left"/>
      <w:pPr>
        <w:ind w:left="6120" w:hanging="360"/>
      </w:pPr>
      <w:rPr>
        <w:rFonts w:ascii="Wingdings" w:hAnsi="Wingdings" w:hint="default"/>
      </w:rPr>
    </w:lvl>
  </w:abstractNum>
  <w:abstractNum w:abstractNumId="2" w15:restartNumberingAfterBreak="0">
    <w:nsid w:val="2D530633"/>
    <w:multiLevelType w:val="hybridMultilevel"/>
    <w:tmpl w:val="0C8EF978"/>
    <w:lvl w:ilvl="0" w:tplc="6242D200">
      <w:start w:val="1"/>
      <w:numFmt w:val="bullet"/>
      <w:lvlText w:val=""/>
      <w:lvlJc w:val="left"/>
      <w:pPr>
        <w:ind w:left="720" w:hanging="360"/>
      </w:pPr>
      <w:rPr>
        <w:rFonts w:ascii="Symbol" w:hAnsi="Symbol" w:hint="default"/>
      </w:rPr>
    </w:lvl>
    <w:lvl w:ilvl="1" w:tplc="F16A2268" w:tentative="1">
      <w:start w:val="1"/>
      <w:numFmt w:val="bullet"/>
      <w:lvlText w:val="o"/>
      <w:lvlJc w:val="left"/>
      <w:pPr>
        <w:ind w:left="1440" w:hanging="360"/>
      </w:pPr>
      <w:rPr>
        <w:rFonts w:ascii="Courier New" w:hAnsi="Courier New" w:cs="Courier New" w:hint="default"/>
      </w:rPr>
    </w:lvl>
    <w:lvl w:ilvl="2" w:tplc="36B66B8A" w:tentative="1">
      <w:start w:val="1"/>
      <w:numFmt w:val="bullet"/>
      <w:lvlText w:val=""/>
      <w:lvlJc w:val="left"/>
      <w:pPr>
        <w:ind w:left="2160" w:hanging="360"/>
      </w:pPr>
      <w:rPr>
        <w:rFonts w:ascii="Wingdings" w:hAnsi="Wingdings" w:hint="default"/>
      </w:rPr>
    </w:lvl>
    <w:lvl w:ilvl="3" w:tplc="0F268C60" w:tentative="1">
      <w:start w:val="1"/>
      <w:numFmt w:val="bullet"/>
      <w:lvlText w:val=""/>
      <w:lvlJc w:val="left"/>
      <w:pPr>
        <w:ind w:left="2880" w:hanging="360"/>
      </w:pPr>
      <w:rPr>
        <w:rFonts w:ascii="Symbol" w:hAnsi="Symbol" w:hint="default"/>
      </w:rPr>
    </w:lvl>
    <w:lvl w:ilvl="4" w:tplc="AEC89950" w:tentative="1">
      <w:start w:val="1"/>
      <w:numFmt w:val="bullet"/>
      <w:lvlText w:val="o"/>
      <w:lvlJc w:val="left"/>
      <w:pPr>
        <w:ind w:left="3600" w:hanging="360"/>
      </w:pPr>
      <w:rPr>
        <w:rFonts w:ascii="Courier New" w:hAnsi="Courier New" w:cs="Courier New" w:hint="default"/>
      </w:rPr>
    </w:lvl>
    <w:lvl w:ilvl="5" w:tplc="2B387224" w:tentative="1">
      <w:start w:val="1"/>
      <w:numFmt w:val="bullet"/>
      <w:lvlText w:val=""/>
      <w:lvlJc w:val="left"/>
      <w:pPr>
        <w:ind w:left="4320" w:hanging="360"/>
      </w:pPr>
      <w:rPr>
        <w:rFonts w:ascii="Wingdings" w:hAnsi="Wingdings" w:hint="default"/>
      </w:rPr>
    </w:lvl>
    <w:lvl w:ilvl="6" w:tplc="3A5417B6" w:tentative="1">
      <w:start w:val="1"/>
      <w:numFmt w:val="bullet"/>
      <w:lvlText w:val=""/>
      <w:lvlJc w:val="left"/>
      <w:pPr>
        <w:ind w:left="5040" w:hanging="360"/>
      </w:pPr>
      <w:rPr>
        <w:rFonts w:ascii="Symbol" w:hAnsi="Symbol" w:hint="default"/>
      </w:rPr>
    </w:lvl>
    <w:lvl w:ilvl="7" w:tplc="F48C2202" w:tentative="1">
      <w:start w:val="1"/>
      <w:numFmt w:val="bullet"/>
      <w:lvlText w:val="o"/>
      <w:lvlJc w:val="left"/>
      <w:pPr>
        <w:ind w:left="5760" w:hanging="360"/>
      </w:pPr>
      <w:rPr>
        <w:rFonts w:ascii="Courier New" w:hAnsi="Courier New" w:cs="Courier New" w:hint="default"/>
      </w:rPr>
    </w:lvl>
    <w:lvl w:ilvl="8" w:tplc="EF7ADBB2" w:tentative="1">
      <w:start w:val="1"/>
      <w:numFmt w:val="bullet"/>
      <w:lvlText w:val=""/>
      <w:lvlJc w:val="left"/>
      <w:pPr>
        <w:ind w:left="6480" w:hanging="360"/>
      </w:pPr>
      <w:rPr>
        <w:rFonts w:ascii="Wingdings" w:hAnsi="Wingdings" w:hint="default"/>
      </w:rPr>
    </w:lvl>
  </w:abstractNum>
  <w:abstractNum w:abstractNumId="3" w15:restartNumberingAfterBreak="0">
    <w:nsid w:val="2E79052E"/>
    <w:multiLevelType w:val="hybridMultilevel"/>
    <w:tmpl w:val="D374AB5C"/>
    <w:lvl w:ilvl="0" w:tplc="A1549B44">
      <w:start w:val="1"/>
      <w:numFmt w:val="bullet"/>
      <w:lvlText w:val=""/>
      <w:lvlJc w:val="left"/>
      <w:pPr>
        <w:ind w:left="720" w:hanging="360"/>
      </w:pPr>
      <w:rPr>
        <w:rFonts w:ascii="Symbol" w:hAnsi="Symbol" w:hint="default"/>
      </w:rPr>
    </w:lvl>
    <w:lvl w:ilvl="1" w:tplc="0AEC61A4" w:tentative="1">
      <w:start w:val="1"/>
      <w:numFmt w:val="bullet"/>
      <w:lvlText w:val="o"/>
      <w:lvlJc w:val="left"/>
      <w:pPr>
        <w:ind w:left="1440" w:hanging="360"/>
      </w:pPr>
      <w:rPr>
        <w:rFonts w:ascii="Courier New" w:hAnsi="Courier New" w:hint="default"/>
      </w:rPr>
    </w:lvl>
    <w:lvl w:ilvl="2" w:tplc="42C8572C" w:tentative="1">
      <w:start w:val="1"/>
      <w:numFmt w:val="bullet"/>
      <w:lvlText w:val=""/>
      <w:lvlJc w:val="left"/>
      <w:pPr>
        <w:ind w:left="2160" w:hanging="360"/>
      </w:pPr>
      <w:rPr>
        <w:rFonts w:ascii="Wingdings" w:hAnsi="Wingdings" w:hint="default"/>
      </w:rPr>
    </w:lvl>
    <w:lvl w:ilvl="3" w:tplc="BE5EB674" w:tentative="1">
      <w:start w:val="1"/>
      <w:numFmt w:val="bullet"/>
      <w:lvlText w:val=""/>
      <w:lvlJc w:val="left"/>
      <w:pPr>
        <w:ind w:left="2880" w:hanging="360"/>
      </w:pPr>
      <w:rPr>
        <w:rFonts w:ascii="Symbol" w:hAnsi="Symbol" w:hint="default"/>
      </w:rPr>
    </w:lvl>
    <w:lvl w:ilvl="4" w:tplc="F1388136" w:tentative="1">
      <w:start w:val="1"/>
      <w:numFmt w:val="bullet"/>
      <w:lvlText w:val="o"/>
      <w:lvlJc w:val="left"/>
      <w:pPr>
        <w:ind w:left="3600" w:hanging="360"/>
      </w:pPr>
      <w:rPr>
        <w:rFonts w:ascii="Courier New" w:hAnsi="Courier New" w:hint="default"/>
      </w:rPr>
    </w:lvl>
    <w:lvl w:ilvl="5" w:tplc="853A8FB2" w:tentative="1">
      <w:start w:val="1"/>
      <w:numFmt w:val="bullet"/>
      <w:lvlText w:val=""/>
      <w:lvlJc w:val="left"/>
      <w:pPr>
        <w:ind w:left="4320" w:hanging="360"/>
      </w:pPr>
      <w:rPr>
        <w:rFonts w:ascii="Wingdings" w:hAnsi="Wingdings" w:hint="default"/>
      </w:rPr>
    </w:lvl>
    <w:lvl w:ilvl="6" w:tplc="0E66B2F2" w:tentative="1">
      <w:start w:val="1"/>
      <w:numFmt w:val="bullet"/>
      <w:lvlText w:val=""/>
      <w:lvlJc w:val="left"/>
      <w:pPr>
        <w:ind w:left="5040" w:hanging="360"/>
      </w:pPr>
      <w:rPr>
        <w:rFonts w:ascii="Symbol" w:hAnsi="Symbol" w:hint="default"/>
      </w:rPr>
    </w:lvl>
    <w:lvl w:ilvl="7" w:tplc="59EA003C" w:tentative="1">
      <w:start w:val="1"/>
      <w:numFmt w:val="bullet"/>
      <w:lvlText w:val="o"/>
      <w:lvlJc w:val="left"/>
      <w:pPr>
        <w:ind w:left="5760" w:hanging="360"/>
      </w:pPr>
      <w:rPr>
        <w:rFonts w:ascii="Courier New" w:hAnsi="Courier New" w:hint="default"/>
      </w:rPr>
    </w:lvl>
    <w:lvl w:ilvl="8" w:tplc="7E3683BA" w:tentative="1">
      <w:start w:val="1"/>
      <w:numFmt w:val="bullet"/>
      <w:lvlText w:val=""/>
      <w:lvlJc w:val="left"/>
      <w:pPr>
        <w:ind w:left="6480" w:hanging="360"/>
      </w:pPr>
      <w:rPr>
        <w:rFonts w:ascii="Wingdings" w:hAnsi="Wingdings" w:hint="default"/>
      </w:rPr>
    </w:lvl>
  </w:abstractNum>
  <w:abstractNum w:abstractNumId="4" w15:restartNumberingAfterBreak="0">
    <w:nsid w:val="389F6F41"/>
    <w:multiLevelType w:val="hybridMultilevel"/>
    <w:tmpl w:val="BC6C365E"/>
    <w:lvl w:ilvl="0" w:tplc="DE004F3C">
      <w:start w:val="1"/>
      <w:numFmt w:val="bullet"/>
      <w:lvlText w:val=""/>
      <w:lvlJc w:val="left"/>
      <w:pPr>
        <w:ind w:left="360" w:hanging="360"/>
      </w:pPr>
      <w:rPr>
        <w:rFonts w:ascii="Symbol" w:hAnsi="Symbol" w:hint="default"/>
      </w:rPr>
    </w:lvl>
    <w:lvl w:ilvl="1" w:tplc="3A7C1F84">
      <w:start w:val="1"/>
      <w:numFmt w:val="bullet"/>
      <w:lvlText w:val="o"/>
      <w:lvlJc w:val="left"/>
      <w:pPr>
        <w:ind w:left="1080" w:hanging="360"/>
      </w:pPr>
      <w:rPr>
        <w:rFonts w:ascii="Courier New" w:hAnsi="Courier New" w:hint="default"/>
      </w:rPr>
    </w:lvl>
    <w:lvl w:ilvl="2" w:tplc="76725FB8">
      <w:start w:val="1"/>
      <w:numFmt w:val="bullet"/>
      <w:lvlText w:val=""/>
      <w:lvlJc w:val="left"/>
      <w:pPr>
        <w:ind w:left="1800" w:hanging="360"/>
      </w:pPr>
      <w:rPr>
        <w:rFonts w:ascii="Wingdings" w:hAnsi="Wingdings" w:hint="default"/>
      </w:rPr>
    </w:lvl>
    <w:lvl w:ilvl="3" w:tplc="80FE06BE" w:tentative="1">
      <w:start w:val="1"/>
      <w:numFmt w:val="bullet"/>
      <w:lvlText w:val=""/>
      <w:lvlJc w:val="left"/>
      <w:pPr>
        <w:ind w:left="2520" w:hanging="360"/>
      </w:pPr>
      <w:rPr>
        <w:rFonts w:ascii="Symbol" w:hAnsi="Symbol" w:hint="default"/>
      </w:rPr>
    </w:lvl>
    <w:lvl w:ilvl="4" w:tplc="E9248C4A" w:tentative="1">
      <w:start w:val="1"/>
      <w:numFmt w:val="bullet"/>
      <w:lvlText w:val="o"/>
      <w:lvlJc w:val="left"/>
      <w:pPr>
        <w:ind w:left="3240" w:hanging="360"/>
      </w:pPr>
      <w:rPr>
        <w:rFonts w:ascii="Courier New" w:hAnsi="Courier New" w:hint="default"/>
      </w:rPr>
    </w:lvl>
    <w:lvl w:ilvl="5" w:tplc="54B4F54E" w:tentative="1">
      <w:start w:val="1"/>
      <w:numFmt w:val="bullet"/>
      <w:lvlText w:val=""/>
      <w:lvlJc w:val="left"/>
      <w:pPr>
        <w:ind w:left="3960" w:hanging="360"/>
      </w:pPr>
      <w:rPr>
        <w:rFonts w:ascii="Wingdings" w:hAnsi="Wingdings" w:hint="default"/>
      </w:rPr>
    </w:lvl>
    <w:lvl w:ilvl="6" w:tplc="57A25F40" w:tentative="1">
      <w:start w:val="1"/>
      <w:numFmt w:val="bullet"/>
      <w:lvlText w:val=""/>
      <w:lvlJc w:val="left"/>
      <w:pPr>
        <w:ind w:left="4680" w:hanging="360"/>
      </w:pPr>
      <w:rPr>
        <w:rFonts w:ascii="Symbol" w:hAnsi="Symbol" w:hint="default"/>
      </w:rPr>
    </w:lvl>
    <w:lvl w:ilvl="7" w:tplc="892851FC" w:tentative="1">
      <w:start w:val="1"/>
      <w:numFmt w:val="bullet"/>
      <w:lvlText w:val="o"/>
      <w:lvlJc w:val="left"/>
      <w:pPr>
        <w:ind w:left="5400" w:hanging="360"/>
      </w:pPr>
      <w:rPr>
        <w:rFonts w:ascii="Courier New" w:hAnsi="Courier New" w:hint="default"/>
      </w:rPr>
    </w:lvl>
    <w:lvl w:ilvl="8" w:tplc="A320833E" w:tentative="1">
      <w:start w:val="1"/>
      <w:numFmt w:val="bullet"/>
      <w:lvlText w:val=""/>
      <w:lvlJc w:val="left"/>
      <w:pPr>
        <w:ind w:left="6120" w:hanging="360"/>
      </w:pPr>
      <w:rPr>
        <w:rFonts w:ascii="Wingdings" w:hAnsi="Wingdings" w:hint="default"/>
      </w:rPr>
    </w:lvl>
  </w:abstractNum>
  <w:abstractNum w:abstractNumId="5" w15:restartNumberingAfterBreak="0">
    <w:nsid w:val="48A64310"/>
    <w:multiLevelType w:val="hybridMultilevel"/>
    <w:tmpl w:val="15C8F908"/>
    <w:lvl w:ilvl="0" w:tplc="30CA2D38">
      <w:start w:val="1"/>
      <w:numFmt w:val="bullet"/>
      <w:lvlText w:val=""/>
      <w:lvlJc w:val="left"/>
      <w:pPr>
        <w:ind w:left="360" w:hanging="360"/>
      </w:pPr>
      <w:rPr>
        <w:rFonts w:ascii="Symbol" w:hAnsi="Symbol" w:hint="default"/>
      </w:rPr>
    </w:lvl>
    <w:lvl w:ilvl="1" w:tplc="097A0410" w:tentative="1">
      <w:start w:val="1"/>
      <w:numFmt w:val="bullet"/>
      <w:lvlText w:val="o"/>
      <w:lvlJc w:val="left"/>
      <w:pPr>
        <w:ind w:left="1080" w:hanging="360"/>
      </w:pPr>
      <w:rPr>
        <w:rFonts w:ascii="Courier New" w:hAnsi="Courier New" w:hint="default"/>
      </w:rPr>
    </w:lvl>
    <w:lvl w:ilvl="2" w:tplc="47AE389C" w:tentative="1">
      <w:start w:val="1"/>
      <w:numFmt w:val="bullet"/>
      <w:lvlText w:val=""/>
      <w:lvlJc w:val="left"/>
      <w:pPr>
        <w:ind w:left="1800" w:hanging="360"/>
      </w:pPr>
      <w:rPr>
        <w:rFonts w:ascii="Wingdings" w:hAnsi="Wingdings" w:hint="default"/>
      </w:rPr>
    </w:lvl>
    <w:lvl w:ilvl="3" w:tplc="033E9900" w:tentative="1">
      <w:start w:val="1"/>
      <w:numFmt w:val="bullet"/>
      <w:lvlText w:val=""/>
      <w:lvlJc w:val="left"/>
      <w:pPr>
        <w:ind w:left="2520" w:hanging="360"/>
      </w:pPr>
      <w:rPr>
        <w:rFonts w:ascii="Symbol" w:hAnsi="Symbol" w:hint="default"/>
      </w:rPr>
    </w:lvl>
    <w:lvl w:ilvl="4" w:tplc="3C307A04" w:tentative="1">
      <w:start w:val="1"/>
      <w:numFmt w:val="bullet"/>
      <w:lvlText w:val="o"/>
      <w:lvlJc w:val="left"/>
      <w:pPr>
        <w:ind w:left="3240" w:hanging="360"/>
      </w:pPr>
      <w:rPr>
        <w:rFonts w:ascii="Courier New" w:hAnsi="Courier New" w:hint="default"/>
      </w:rPr>
    </w:lvl>
    <w:lvl w:ilvl="5" w:tplc="715668A6" w:tentative="1">
      <w:start w:val="1"/>
      <w:numFmt w:val="bullet"/>
      <w:lvlText w:val=""/>
      <w:lvlJc w:val="left"/>
      <w:pPr>
        <w:ind w:left="3960" w:hanging="360"/>
      </w:pPr>
      <w:rPr>
        <w:rFonts w:ascii="Wingdings" w:hAnsi="Wingdings" w:hint="default"/>
      </w:rPr>
    </w:lvl>
    <w:lvl w:ilvl="6" w:tplc="35406592" w:tentative="1">
      <w:start w:val="1"/>
      <w:numFmt w:val="bullet"/>
      <w:lvlText w:val=""/>
      <w:lvlJc w:val="left"/>
      <w:pPr>
        <w:ind w:left="4680" w:hanging="360"/>
      </w:pPr>
      <w:rPr>
        <w:rFonts w:ascii="Symbol" w:hAnsi="Symbol" w:hint="default"/>
      </w:rPr>
    </w:lvl>
    <w:lvl w:ilvl="7" w:tplc="1D70A8F4" w:tentative="1">
      <w:start w:val="1"/>
      <w:numFmt w:val="bullet"/>
      <w:lvlText w:val="o"/>
      <w:lvlJc w:val="left"/>
      <w:pPr>
        <w:ind w:left="5400" w:hanging="360"/>
      </w:pPr>
      <w:rPr>
        <w:rFonts w:ascii="Courier New" w:hAnsi="Courier New" w:hint="default"/>
      </w:rPr>
    </w:lvl>
    <w:lvl w:ilvl="8" w:tplc="0E0672A8"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B54"/>
    <w:rsid w:val="000317FA"/>
    <w:rsid w:val="000455DD"/>
    <w:rsid w:val="000655DF"/>
    <w:rsid w:val="00075E5B"/>
    <w:rsid w:val="00093319"/>
    <w:rsid w:val="000A2518"/>
    <w:rsid w:val="000B5E41"/>
    <w:rsid w:val="000E1341"/>
    <w:rsid w:val="001175E1"/>
    <w:rsid w:val="00117B12"/>
    <w:rsid w:val="00121B54"/>
    <w:rsid w:val="00147C89"/>
    <w:rsid w:val="0017322E"/>
    <w:rsid w:val="001B0F75"/>
    <w:rsid w:val="001F3573"/>
    <w:rsid w:val="00204624"/>
    <w:rsid w:val="00216C41"/>
    <w:rsid w:val="00252CF4"/>
    <w:rsid w:val="002C0E12"/>
    <w:rsid w:val="002D7AAA"/>
    <w:rsid w:val="002F4953"/>
    <w:rsid w:val="002F6ADA"/>
    <w:rsid w:val="0033138B"/>
    <w:rsid w:val="003366E7"/>
    <w:rsid w:val="00374BBE"/>
    <w:rsid w:val="0039491A"/>
    <w:rsid w:val="003B3AD4"/>
    <w:rsid w:val="003B430A"/>
    <w:rsid w:val="00420373"/>
    <w:rsid w:val="00422281"/>
    <w:rsid w:val="00430CE6"/>
    <w:rsid w:val="0044318D"/>
    <w:rsid w:val="00461CE9"/>
    <w:rsid w:val="00477886"/>
    <w:rsid w:val="00480FFA"/>
    <w:rsid w:val="00484296"/>
    <w:rsid w:val="004D7381"/>
    <w:rsid w:val="005B6643"/>
    <w:rsid w:val="005E60D7"/>
    <w:rsid w:val="005F1E91"/>
    <w:rsid w:val="006352A9"/>
    <w:rsid w:val="0066327E"/>
    <w:rsid w:val="00673C4B"/>
    <w:rsid w:val="006C6359"/>
    <w:rsid w:val="00715102"/>
    <w:rsid w:val="00756308"/>
    <w:rsid w:val="00782661"/>
    <w:rsid w:val="007C49DB"/>
    <w:rsid w:val="007D2713"/>
    <w:rsid w:val="007E0482"/>
    <w:rsid w:val="007F2A8D"/>
    <w:rsid w:val="00801BB7"/>
    <w:rsid w:val="00807A50"/>
    <w:rsid w:val="00827962"/>
    <w:rsid w:val="008440E5"/>
    <w:rsid w:val="00881618"/>
    <w:rsid w:val="00890795"/>
    <w:rsid w:val="008A2C79"/>
    <w:rsid w:val="008A5D8B"/>
    <w:rsid w:val="008D39E9"/>
    <w:rsid w:val="008E1C8F"/>
    <w:rsid w:val="008F1D73"/>
    <w:rsid w:val="009715BE"/>
    <w:rsid w:val="00972BF4"/>
    <w:rsid w:val="009B796D"/>
    <w:rsid w:val="009E6929"/>
    <w:rsid w:val="00A03BBC"/>
    <w:rsid w:val="00A06DAE"/>
    <w:rsid w:val="00A14582"/>
    <w:rsid w:val="00A3070E"/>
    <w:rsid w:val="00A3246D"/>
    <w:rsid w:val="00A96AB3"/>
    <w:rsid w:val="00AC71FD"/>
    <w:rsid w:val="00AE53E5"/>
    <w:rsid w:val="00B80AAB"/>
    <w:rsid w:val="00B975FD"/>
    <w:rsid w:val="00BA7006"/>
    <w:rsid w:val="00BB69B9"/>
    <w:rsid w:val="00BC21C4"/>
    <w:rsid w:val="00BC5C8E"/>
    <w:rsid w:val="00BE41E3"/>
    <w:rsid w:val="00BF6C48"/>
    <w:rsid w:val="00C13A63"/>
    <w:rsid w:val="00C22357"/>
    <w:rsid w:val="00C537D4"/>
    <w:rsid w:val="00CA0D44"/>
    <w:rsid w:val="00CE1B87"/>
    <w:rsid w:val="00CF414F"/>
    <w:rsid w:val="00D01B2C"/>
    <w:rsid w:val="00D025DB"/>
    <w:rsid w:val="00D10929"/>
    <w:rsid w:val="00D13005"/>
    <w:rsid w:val="00D57F3B"/>
    <w:rsid w:val="00DB2345"/>
    <w:rsid w:val="00DC22AF"/>
    <w:rsid w:val="00E10D7D"/>
    <w:rsid w:val="00E113CE"/>
    <w:rsid w:val="00E127A0"/>
    <w:rsid w:val="00E62EA0"/>
    <w:rsid w:val="00E66871"/>
    <w:rsid w:val="00E902AD"/>
    <w:rsid w:val="00F1614A"/>
    <w:rsid w:val="00F223FF"/>
    <w:rsid w:val="00F63D80"/>
    <w:rsid w:val="00F84FD6"/>
    <w:rsid w:val="00FA2A7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81BA40"/>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B54"/>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B54"/>
    <w:pPr>
      <w:ind w:left="720"/>
      <w:contextualSpacing/>
    </w:pPr>
  </w:style>
  <w:style w:type="character" w:styleId="Hyperlink">
    <w:name w:val="Hyperlink"/>
    <w:uiPriority w:val="99"/>
    <w:semiHidden/>
    <w:unhideWhenUsed/>
    <w:rsid w:val="00121B54"/>
    <w:rPr>
      <w:color w:val="0000FF"/>
      <w:u w:val="single"/>
    </w:rPr>
  </w:style>
  <w:style w:type="paragraph" w:styleId="NormalWeb">
    <w:name w:val="Normal (Web)"/>
    <w:basedOn w:val="Normal"/>
    <w:uiPriority w:val="99"/>
    <w:rsid w:val="00AA1AAA"/>
    <w:pPr>
      <w:spacing w:beforeLines="1" w:afterLines="1"/>
    </w:pPr>
    <w:rPr>
      <w:rFonts w:ascii="Times" w:eastAsia="Cambria" w:hAnsi="Times"/>
      <w:sz w:val="20"/>
    </w:rPr>
  </w:style>
  <w:style w:type="paragraph" w:styleId="Header">
    <w:name w:val="header"/>
    <w:basedOn w:val="Normal"/>
    <w:link w:val="HeaderChar"/>
    <w:uiPriority w:val="99"/>
    <w:unhideWhenUsed/>
    <w:rsid w:val="00C537D4"/>
    <w:pPr>
      <w:tabs>
        <w:tab w:val="center" w:pos="4320"/>
        <w:tab w:val="right" w:pos="8640"/>
      </w:tabs>
    </w:pPr>
  </w:style>
  <w:style w:type="character" w:customStyle="1" w:styleId="HeaderChar">
    <w:name w:val="Header Char"/>
    <w:link w:val="Header"/>
    <w:uiPriority w:val="99"/>
    <w:rsid w:val="00C537D4"/>
    <w:rPr>
      <w:rFonts w:ascii="Times New Roman" w:eastAsia="Times New Roman" w:hAnsi="Times New Roman"/>
      <w:sz w:val="24"/>
    </w:rPr>
  </w:style>
  <w:style w:type="paragraph" w:styleId="Footer">
    <w:name w:val="footer"/>
    <w:basedOn w:val="Normal"/>
    <w:link w:val="FooterChar"/>
    <w:uiPriority w:val="99"/>
    <w:unhideWhenUsed/>
    <w:rsid w:val="00C537D4"/>
    <w:pPr>
      <w:tabs>
        <w:tab w:val="center" w:pos="4320"/>
        <w:tab w:val="right" w:pos="8640"/>
      </w:tabs>
    </w:pPr>
  </w:style>
  <w:style w:type="character" w:customStyle="1" w:styleId="FooterChar">
    <w:name w:val="Footer Char"/>
    <w:link w:val="Footer"/>
    <w:uiPriority w:val="99"/>
    <w:rsid w:val="00C537D4"/>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Northridge</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CSBS Admin</dc:creator>
  <cp:lastModifiedBy>user</cp:lastModifiedBy>
  <cp:revision>2</cp:revision>
  <cp:lastPrinted>2011-10-02T19:03:00Z</cp:lastPrinted>
  <dcterms:created xsi:type="dcterms:W3CDTF">2021-10-01T17:04:00Z</dcterms:created>
  <dcterms:modified xsi:type="dcterms:W3CDTF">2021-10-01T17:04:00Z</dcterms:modified>
</cp:coreProperties>
</file>